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B" w:rsidRPr="009F36AB" w:rsidRDefault="006D2C4B" w:rsidP="00C7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AB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к поддержке по конкурсу «Развитие-Искусственный интеллект» (очередь </w:t>
      </w:r>
      <w:proofErr w:type="gramStart"/>
      <w:r w:rsidR="005746F7" w:rsidRPr="009F36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>I)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 рамках программы «Развитие» (в рамках выполнения результата федерального проекта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br/>
        <w:t>«Искусственный интеллект» национальной программы «Цифровая экономика Российской Федерации»)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br/>
      </w:r>
      <w:r w:rsidR="005746F7" w:rsidRPr="009F36AB">
        <w:rPr>
          <w:rFonts w:ascii="Times New Roman" w:hAnsi="Times New Roman" w:cs="Times New Roman"/>
          <w:b/>
          <w:sz w:val="28"/>
          <w:szCs w:val="28"/>
        </w:rPr>
        <w:t>(прием заявок с 21</w:t>
      </w:r>
      <w:r w:rsidR="002054E1" w:rsidRPr="009F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F7" w:rsidRPr="009F36A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054E1" w:rsidRPr="009F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5746F7" w:rsidRPr="009F36AB">
        <w:rPr>
          <w:rFonts w:ascii="Times New Roman" w:hAnsi="Times New Roman" w:cs="Times New Roman"/>
          <w:b/>
          <w:sz w:val="28"/>
          <w:szCs w:val="28"/>
        </w:rPr>
        <w:t>по 08</w:t>
      </w:r>
      <w:r w:rsidR="002054E1" w:rsidRPr="009F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F7" w:rsidRPr="009F36AB">
        <w:rPr>
          <w:rFonts w:ascii="Times New Roman" w:hAnsi="Times New Roman" w:cs="Times New Roman"/>
          <w:b/>
          <w:sz w:val="28"/>
          <w:szCs w:val="28"/>
        </w:rPr>
        <w:t>ноября</w:t>
      </w:r>
      <w:r w:rsidR="002054E1" w:rsidRPr="009F36A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054E1" w:rsidRPr="009F36A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39"/>
        <w:gridCol w:w="5242"/>
        <w:gridCol w:w="1984"/>
        <w:gridCol w:w="1844"/>
        <w:gridCol w:w="1844"/>
        <w:gridCol w:w="2083"/>
      </w:tblGrid>
      <w:tr w:rsidR="00557074" w:rsidRPr="009F36AB" w:rsidTr="00557074">
        <w:trPr>
          <w:cantSplit/>
          <w:trHeight w:val="20"/>
          <w:tblHeader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 заявителя 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(рублей)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(лот)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ИИ-114188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машинного зрения для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бутобоев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функционалом автоматического управления процессом дробления камней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 без привлечения оператора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"Феникс-ТУЛС"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ИИ-114207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гибридной системы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детекции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идентификации объектов лесных массивов и сельскохозяйственных угодий в сложной окружающей среде на основе использования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нейросетей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поддержки принятия решений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"НТП "КИБЕРЦЕНТР"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ИИ-114740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облачной геоинформационной системы для задач выявления изменений природных и техногенных сред технологиями машинного обучения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МультиСкан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ИИ-115316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платформы умных цифровых счетчиков с системой предиктивного анализа пиков потребления электроэнергии  и анализа отказов оборудования в промышленных электросетях на основе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нейросети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ML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"СИ-АРТ"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Нижегородская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ИИ-115547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платформы для извлечения данных из документов при помощи алгоритмов машинного обучения и системы верификации данных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"ДИБРЕЙН"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ИИ-115729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цифровой платформы интегрального мониторинга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"Сириус - С"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ИИ-115739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комплексного инструментария автоматизированной оценки профессиональных качеств, компетенций, личностных навыков, а также склонностей и способностей кандидатов и действующих сотрудников компаний и их соответствия требованиям работодателей на основе самообучающейся нейронной сети (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FriendWork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"ФРЭНДВОРК"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ИИ-115950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для повышения эффективности создания и реализации рекламных компаний на основе использования алгоритмов анализа больших данных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"КОМПЬЮТЕРНЫЕ РЕШЕНИЯ"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ИИ-115963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сервиса обработки естественного языка с целью поиска и классификации объектов в тексте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"СЕЛДОН НОВОСТИ"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ИИ-116042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комплексного решения по управлению жизненным циклом садка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технологий предиктивной аналитики,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искусственного интеллекта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"ИНБИСИСТ"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Карелия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ИИ-116239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LMS с использованием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алгоритмов и машинного обучения для дистанционного обучения в сфере психологии, дизайна, искусства и фотографии, позволяющей персонализировать образовательные курсы на базе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психотипов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(SREDA+)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"СРЕДА ОБУЧЕНИЯ"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ИИ-116252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мониторинга диспансерных больных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"Голосовая Платформа"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ИИ-116320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программно-аппаратной среды создания, обучения и функционирования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нейросетей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архитектуры  Коннектом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"АЙПИКОМ"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ИИ-116345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самообучающегося модуля семантического структурирования баз данных номенклатур лекарственных препаратов и расходных материалов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FlowExpert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AI с функциями поддержки интеллектуальной обработки запросов.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ИЦ "Аптекарь"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Иркутская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ИИ-116368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потокового распознавания лица на видео и алгоритма калибровки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-камеры для сопоставления направления взгляда человека позиции на экране методами компьютерного зрения и машинного обучения (ИИ).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"Фабрика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Калужская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ИИ-116441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платформы построения цифровых двойников сайтов онлайн-ритейла и повышения их эффективности с целью роста онлайн-продаж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"ИНТЕРНЕТ РЕШЕНИЯ"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ИИ-116448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платформы подбора, оценки, обучения и повышения эффективности линейного персонала на базе машинного обучения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ServiceGuru</w:t>
            </w:r>
            <w:proofErr w:type="spellEnd"/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"СЕРВИС ГУРУ"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9F36AB" w:rsidTr="00557074">
        <w:trPr>
          <w:cantSplit/>
          <w:trHeight w:val="20"/>
          <w:jc w:val="center"/>
        </w:trPr>
        <w:tc>
          <w:tcPr>
            <w:tcW w:w="17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ИИ-116650</w:t>
            </w:r>
          </w:p>
        </w:tc>
        <w:tc>
          <w:tcPr>
            <w:tcW w:w="180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программной платформы для обработки </w:t>
            </w:r>
            <w:proofErr w:type="spellStart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с целью индивидуализации диагностики, лечения и профилактики онкологических заболеваний.</w:t>
            </w:r>
          </w:p>
        </w:tc>
        <w:tc>
          <w:tcPr>
            <w:tcW w:w="6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"ОНКОЮНАЙТ КЛИНИКС"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6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</w:t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9F36AB" w:rsidRDefault="00557074" w:rsidP="00A82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</w:tbl>
    <w:p w:rsidR="006F06AF" w:rsidRPr="009F36AB" w:rsidRDefault="006F06AF" w:rsidP="00C73E46">
      <w:pPr>
        <w:rPr>
          <w:rFonts w:ascii="Times New Roman" w:hAnsi="Times New Roman" w:cs="Times New Roman"/>
          <w:sz w:val="28"/>
          <w:szCs w:val="28"/>
        </w:rPr>
      </w:pPr>
      <w:r w:rsidRPr="009F36AB">
        <w:rPr>
          <w:rFonts w:ascii="Times New Roman" w:hAnsi="Times New Roman" w:cs="Times New Roman"/>
          <w:sz w:val="28"/>
          <w:szCs w:val="28"/>
        </w:rPr>
        <w:br w:type="page"/>
      </w:r>
    </w:p>
    <w:p w:rsidR="002054E1" w:rsidRPr="009F36AB" w:rsidRDefault="002054E1" w:rsidP="0001488F">
      <w:pPr>
        <w:tabs>
          <w:tab w:val="left" w:pos="6420"/>
        </w:tabs>
        <w:spacing w:after="0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«Акселерация</w:t>
      </w:r>
      <w:r w:rsidR="00C73E46" w:rsidRPr="009F36AB">
        <w:rPr>
          <w:rFonts w:ascii="Times New Roman" w:eastAsia="MS Mincho" w:hAnsi="Times New Roman" w:cs="Times New Roman"/>
          <w:b/>
          <w:sz w:val="28"/>
          <w:szCs w:val="28"/>
        </w:rPr>
        <w:noBreakHyphen/>
      </w:r>
      <w:r w:rsidR="0001488F">
        <w:rPr>
          <w:rFonts w:ascii="Times New Roman" w:hAnsi="Times New Roman" w:cs="Times New Roman"/>
          <w:b/>
          <w:sz w:val="28"/>
          <w:szCs w:val="28"/>
        </w:rPr>
        <w:t>Искусственный интеллект» 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>(очередь</w:t>
      </w:r>
      <w:r w:rsidR="0001488F">
        <w:rPr>
          <w:rFonts w:ascii="Times New Roman" w:hAnsi="Times New Roman" w:cs="Times New Roman"/>
          <w:b/>
          <w:sz w:val="28"/>
          <w:szCs w:val="28"/>
        </w:rPr>
        <w:t> </w:t>
      </w:r>
      <w:r w:rsidR="0001488F" w:rsidRPr="009F36AB">
        <w:rPr>
          <w:rFonts w:ascii="Times New Roman" w:hAnsi="Times New Roman" w:cs="Times New Roman"/>
          <w:b/>
          <w:sz w:val="28"/>
          <w:szCs w:val="28"/>
        </w:rPr>
        <w:t>II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) (в рамках выполнения результата федерального проекта «Искусственный </w:t>
      </w:r>
      <w:proofErr w:type="gramStart"/>
      <w:r w:rsidR="00C73E46" w:rsidRPr="009F36AB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="00C73E46" w:rsidRPr="009F36AB">
        <w:rPr>
          <w:rFonts w:ascii="Times New Roman" w:hAnsi="Times New Roman" w:cs="Times New Roman"/>
          <w:b/>
          <w:sz w:val="28"/>
          <w:szCs w:val="28"/>
        </w:rPr>
        <w:br/>
        <w:t>национальной</w:t>
      </w:r>
      <w:proofErr w:type="gramEnd"/>
      <w:r w:rsidR="00C73E46" w:rsidRPr="009F36AB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экономика Российской Федерации»)</w:t>
      </w:r>
    </w:p>
    <w:p w:rsidR="002054E1" w:rsidRPr="009F36AB" w:rsidRDefault="00C73E46" w:rsidP="00C73E46">
      <w:pPr>
        <w:keepNext/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AB">
        <w:rPr>
          <w:rFonts w:ascii="Times New Roman" w:hAnsi="Times New Roman" w:cs="Times New Roman"/>
          <w:b/>
          <w:sz w:val="28"/>
          <w:szCs w:val="28"/>
        </w:rPr>
        <w:t>(прием заявок с 22 июля 2021 г. по 20 сентября 2021 г.)</w:t>
      </w: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458"/>
        <w:gridCol w:w="867"/>
        <w:gridCol w:w="6375"/>
        <w:gridCol w:w="2903"/>
        <w:gridCol w:w="1902"/>
        <w:gridCol w:w="2047"/>
      </w:tblGrid>
      <w:tr w:rsidR="00557074" w:rsidRPr="000D2AB5" w:rsidTr="002651A8">
        <w:trPr>
          <w:cantSplit/>
          <w:trHeight w:val="20"/>
          <w:tblHeader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(лот)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ИИ-114742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программно-методического комплекса наземного сейсмометрического мониторинга на основе машинного обучения и реализации автоматизированного принятия решений с целью контроля проведения операций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гидроразрыва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пласта (ГРП) на месторождениях углеводородов и подземных хранилищах </w:t>
            </w:r>
            <w:proofErr w:type="gram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 .</w:t>
            </w:r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"СИГМА"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ИИ-114773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программного комплекса ретроспективного анализа сетевого </w:t>
            </w:r>
            <w:proofErr w:type="gram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трафика  Стетоскоп</w:t>
            </w:r>
            <w:proofErr w:type="gram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версии 3.0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"ЦСС-БЕЗОПАСНОСТЬ"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ИИ-115326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интегрированной системы обнаружения и идентификации объектов внутри и вне охраняемых помещений, с комплексным представлением данных, поступающих от системы компьютерного зрения и комплекса охранных датчиков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"НТКФ "Си-Норд"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ИИ-115440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автоматизированной системы мониторинга выбросов загрязняющих веществ в атмосферный воздух с учетом неблагоприятных метеорологических условий на предприятии с применением предиктивной модели анализа данных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"АКАДЕМИЯ ПБЭ"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ИИ-115890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цифровой платформы для интеллектуальной обработки данных геофизических исследований скважин и телеметрии погружных приборов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«Физтех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Геосервис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ИИ-115975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самообучаемой системы формирования индивидуальных рекомендаций развития компетенций школьников при удалённом и смешанном обучении на основе искусственного интеллекта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"Новые Технологии"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ИИ-116053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комплекса повышения эффективности дистанционного режима работы на основе мониторинга и оптимизации загрузки сотрудников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Пирал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Технолоджиз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ИИ-116117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цифровой </w:t>
            </w:r>
            <w:proofErr w:type="gram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 EIS</w:t>
            </w:r>
            <w:proofErr w:type="gram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автоматизации процессов обучения.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"АЙТИСИ"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ЮФО, Севастополь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ИИ-116253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автоматизированной интеллектуальной системы сетевого регулирования тепла (АИССР)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"БАШУРАЛТЕХСЕРВИС"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Башкортостан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107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ИИ-116254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поддержки принятия решения с функцией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предиктивности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AWTOR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"ППМТС "ПЕРМСНАБСБЫТ"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ПФО, Пермский край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141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ИИ-116266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ПО, для автоматизации сбора, сохранения и обработки данных с целью обеспечения максимизации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качетсва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собранных данных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"ИНСТИТУТ ВНИИЖЕЛЕЗОБЕТОН"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107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ИИ-116392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Cистема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энергоэффективностью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предиктивного  анализа и аугментации  данных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"КИЦ ТЦ"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Калининградская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141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ИИ-116433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программного обеспечения на основе технологии компьютерного зрения для анализа МРТ головного мозга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"ПТМ"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0D2AB5" w:rsidTr="002651A8">
        <w:trPr>
          <w:cantSplit/>
          <w:trHeight w:val="107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ИИ-116493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Рекомендательная система для повышения эффективности продаж на автозаправочных станциях на основе искусственного интеллекта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"СТН СЕРВИС"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175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ИИ-116518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поддержки принятия решений для обеспечения ранней диагностики патологий и принятия превентивных действий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Реомед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Ярославская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ИИ-116557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облачной платформы 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Parcon</w:t>
            </w:r>
            <w:proofErr w:type="spellEnd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AI  для сбора, обогащения, анализа и коммерциализации отраслевых больших данных транспортного и топливно-энергетического комплексов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"КОНСАЛТИНГОВАЯ КОМПАНИЯ "ОМТ-КОНСАЛТ"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ИИ-116584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Встраиваемая система цифрового зрения для беспилотных роботизированных систем, реализующая оперативную фиксацию отклонений аварийного и потенциально аварийного характера на протяженных электросетевых объектах  СМАРТ АВР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"СМАРТ ПРО"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ИИ-116602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переводчик на русский жестовый язык (текст - жест)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"АДАПТИС"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Новосибирская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естественного языка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ИИ-116606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аускультации с применением технологии автоматического распознавания тонов сердца и легких, в том числе у пациентов с Covid-19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"Прототип"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ИИ-116610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кроссплатформенного аэронавигационного программного обеспечение для нужд государственной и частной авиации.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"МАНЦ "АВИАКОМИНФО"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поддержки принятия решений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ИИ-116647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роботизированной системы автоматической парковки автомобиля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"Интеграл НТ"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Нижегородская </w:t>
            </w:r>
            <w:proofErr w:type="spellStart"/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методы искусственного интеллекта</w:t>
            </w:r>
          </w:p>
        </w:tc>
      </w:tr>
      <w:tr w:rsidR="00557074" w:rsidRPr="000D2AB5" w:rsidTr="002651A8">
        <w:trPr>
          <w:cantSplit/>
          <w:trHeight w:val="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ИИ-116680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аппаратно-программного комплекса синхронизации виртуальных и реальных видеопотоков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"Ванкувер"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Красноярский край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7074" w:rsidRPr="000D2AB5" w:rsidRDefault="00557074" w:rsidP="00DA7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</w:t>
            </w:r>
          </w:p>
        </w:tc>
      </w:tr>
    </w:tbl>
    <w:p w:rsidR="00C73E46" w:rsidRPr="009F36AB" w:rsidRDefault="00C73E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3E46" w:rsidRPr="009F36AB" w:rsidSect="009643AB">
      <w:footnotePr>
        <w:numRestart w:val="eachPage"/>
      </w:footnotePr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74" w:rsidRDefault="00557074" w:rsidP="006D2C4B">
      <w:pPr>
        <w:spacing w:after="0" w:line="240" w:lineRule="auto"/>
      </w:pPr>
      <w:r>
        <w:separator/>
      </w:r>
    </w:p>
  </w:endnote>
  <w:endnote w:type="continuationSeparator" w:id="0">
    <w:p w:rsidR="00557074" w:rsidRDefault="00557074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74" w:rsidRDefault="00557074" w:rsidP="006D2C4B">
      <w:pPr>
        <w:spacing w:after="0" w:line="240" w:lineRule="auto"/>
      </w:pPr>
      <w:r>
        <w:separator/>
      </w:r>
    </w:p>
  </w:footnote>
  <w:footnote w:type="continuationSeparator" w:id="0">
    <w:p w:rsidR="00557074" w:rsidRDefault="00557074" w:rsidP="006D2C4B">
      <w:pPr>
        <w:spacing w:after="0" w:line="240" w:lineRule="auto"/>
      </w:pPr>
      <w:r>
        <w:continuationSeparator/>
      </w:r>
    </w:p>
  </w:footnote>
  <w:footnote w:id="1">
    <w:p w:rsidR="00557074" w:rsidRPr="00F00110" w:rsidRDefault="0055707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1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00110">
        <w:rPr>
          <w:rFonts w:ascii="Times New Roman" w:hAnsi="Times New Roman" w:cs="Times New Roman"/>
          <w:sz w:val="24"/>
          <w:szCs w:val="24"/>
        </w:rPr>
        <w:t xml:space="preserve"> Сумма гранта сокращена по решению экспертного жюри</w:t>
      </w:r>
    </w:p>
  </w:footnote>
  <w:footnote w:id="2">
    <w:p w:rsidR="00557074" w:rsidRPr="00F00110" w:rsidRDefault="0055707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01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00110">
        <w:rPr>
          <w:rFonts w:ascii="Times New Roman" w:hAnsi="Times New Roman" w:cs="Times New Roman"/>
          <w:sz w:val="24"/>
          <w:szCs w:val="24"/>
        </w:rPr>
        <w:t xml:space="preserve"> 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920C0"/>
    <w:multiLevelType w:val="hybridMultilevel"/>
    <w:tmpl w:val="427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1488F"/>
    <w:rsid w:val="00062DDC"/>
    <w:rsid w:val="0008097F"/>
    <w:rsid w:val="000D2AB5"/>
    <w:rsid w:val="00111D44"/>
    <w:rsid w:val="00154C7C"/>
    <w:rsid w:val="00175B46"/>
    <w:rsid w:val="001B6CF9"/>
    <w:rsid w:val="001B75A6"/>
    <w:rsid w:val="002054E1"/>
    <w:rsid w:val="00233663"/>
    <w:rsid w:val="00233945"/>
    <w:rsid w:val="00247F62"/>
    <w:rsid w:val="00261976"/>
    <w:rsid w:val="002649F7"/>
    <w:rsid w:val="002651A8"/>
    <w:rsid w:val="00390452"/>
    <w:rsid w:val="003A17F3"/>
    <w:rsid w:val="003B7CF5"/>
    <w:rsid w:val="00404AC4"/>
    <w:rsid w:val="004316DD"/>
    <w:rsid w:val="004904AA"/>
    <w:rsid w:val="004A4258"/>
    <w:rsid w:val="004C6AA8"/>
    <w:rsid w:val="00505399"/>
    <w:rsid w:val="00557074"/>
    <w:rsid w:val="005746F7"/>
    <w:rsid w:val="005A46FF"/>
    <w:rsid w:val="005D789E"/>
    <w:rsid w:val="005E5521"/>
    <w:rsid w:val="00632105"/>
    <w:rsid w:val="006D2C4B"/>
    <w:rsid w:val="006F06AF"/>
    <w:rsid w:val="007411E7"/>
    <w:rsid w:val="00747B62"/>
    <w:rsid w:val="00796289"/>
    <w:rsid w:val="008B31BF"/>
    <w:rsid w:val="00912DFC"/>
    <w:rsid w:val="00931989"/>
    <w:rsid w:val="009369FF"/>
    <w:rsid w:val="009643AB"/>
    <w:rsid w:val="00967077"/>
    <w:rsid w:val="009C6FC2"/>
    <w:rsid w:val="009F36AB"/>
    <w:rsid w:val="00A10A79"/>
    <w:rsid w:val="00A513D7"/>
    <w:rsid w:val="00A66823"/>
    <w:rsid w:val="00A8245A"/>
    <w:rsid w:val="00AA7A83"/>
    <w:rsid w:val="00AB5C43"/>
    <w:rsid w:val="00B042EE"/>
    <w:rsid w:val="00B109E6"/>
    <w:rsid w:val="00B17AAE"/>
    <w:rsid w:val="00B33DBB"/>
    <w:rsid w:val="00B415EA"/>
    <w:rsid w:val="00B8331B"/>
    <w:rsid w:val="00BC34D3"/>
    <w:rsid w:val="00BD5DF0"/>
    <w:rsid w:val="00C04658"/>
    <w:rsid w:val="00C10FCB"/>
    <w:rsid w:val="00C407CC"/>
    <w:rsid w:val="00C73E46"/>
    <w:rsid w:val="00C87922"/>
    <w:rsid w:val="00D04439"/>
    <w:rsid w:val="00D151E9"/>
    <w:rsid w:val="00D7222E"/>
    <w:rsid w:val="00D760F4"/>
    <w:rsid w:val="00DA713F"/>
    <w:rsid w:val="00DA73B0"/>
    <w:rsid w:val="00DD6127"/>
    <w:rsid w:val="00DD6C0E"/>
    <w:rsid w:val="00E205A7"/>
    <w:rsid w:val="00E236D0"/>
    <w:rsid w:val="00E87A8B"/>
    <w:rsid w:val="00F00110"/>
    <w:rsid w:val="00F10B4F"/>
    <w:rsid w:val="00F308BF"/>
    <w:rsid w:val="00F33C13"/>
    <w:rsid w:val="00F41FE7"/>
    <w:rsid w:val="00F47198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F24E-2B08-44CD-A87F-CF2D459F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289"/>
  </w:style>
  <w:style w:type="paragraph" w:styleId="ac">
    <w:name w:val="footer"/>
    <w:basedOn w:val="a"/>
    <w:link w:val="ad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3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37DB-7BC6-4796-9D93-3E3F611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13</cp:revision>
  <cp:lastPrinted>2021-10-25T09:15:00Z</cp:lastPrinted>
  <dcterms:created xsi:type="dcterms:W3CDTF">2021-12-10T20:02:00Z</dcterms:created>
  <dcterms:modified xsi:type="dcterms:W3CDTF">2021-12-15T12:20:00Z</dcterms:modified>
</cp:coreProperties>
</file>