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3" w:rsidRPr="00686734" w:rsidRDefault="00FD4243" w:rsidP="00FD2B53">
      <w:pPr>
        <w:tabs>
          <w:tab w:val="left" w:pos="642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734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FD2B5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D2B53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="00FD2B53">
        <w:rPr>
          <w:rFonts w:ascii="Times New Roman" w:hAnsi="Times New Roman" w:cs="Times New Roman"/>
          <w:b/>
          <w:sz w:val="28"/>
          <w:szCs w:val="28"/>
        </w:rPr>
        <w:t xml:space="preserve"> которых принято решение о предост</w:t>
      </w:r>
      <w:r w:rsidR="00D97AF0">
        <w:rPr>
          <w:rFonts w:ascii="Times New Roman" w:hAnsi="Times New Roman" w:cs="Times New Roman"/>
          <w:b/>
          <w:sz w:val="28"/>
          <w:szCs w:val="28"/>
        </w:rPr>
        <w:t>а</w:t>
      </w:r>
      <w:r w:rsidR="00FD2B53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FD2B53">
        <w:rPr>
          <w:rFonts w:ascii="Times New Roman" w:hAnsi="Times New Roman" w:cs="Times New Roman"/>
          <w:b/>
          <w:sz w:val="28"/>
          <w:szCs w:val="28"/>
        </w:rPr>
        <w:t>лении гранта</w:t>
      </w:r>
      <w:r w:rsidR="008D3D32" w:rsidRPr="00686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A88" w:rsidRPr="006867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D2B5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D67A88" w:rsidRPr="0068673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D2B53">
        <w:rPr>
          <w:rFonts w:ascii="Times New Roman" w:hAnsi="Times New Roman" w:cs="Times New Roman"/>
          <w:b/>
          <w:sz w:val="28"/>
          <w:szCs w:val="28"/>
        </w:rPr>
        <w:t>а</w:t>
      </w:r>
      <w:r w:rsidR="00D67A88" w:rsidRPr="00686734">
        <w:rPr>
          <w:rFonts w:ascii="Times New Roman" w:hAnsi="Times New Roman" w:cs="Times New Roman"/>
          <w:b/>
          <w:sz w:val="28"/>
          <w:szCs w:val="28"/>
        </w:rPr>
        <w:t xml:space="preserve"> «Старт-1» в рамках программы «Старт»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1305"/>
        <w:gridCol w:w="6365"/>
        <w:gridCol w:w="2706"/>
        <w:gridCol w:w="1985"/>
        <w:gridCol w:w="1844"/>
      </w:tblGrid>
      <w:tr w:rsidR="00FD2B53" w:rsidRPr="00686734" w:rsidTr="00FD2B53">
        <w:trPr>
          <w:cantSplit/>
          <w:trHeight w:val="57"/>
          <w:tblHeader/>
        </w:trPr>
        <w:tc>
          <w:tcPr>
            <w:tcW w:w="155" w:type="pct"/>
            <w:shd w:val="clear" w:color="auto" w:fill="auto"/>
            <w:vAlign w:val="center"/>
            <w:hideMark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5" w:type="pct"/>
            <w:shd w:val="clear" w:color="auto" w:fill="auto"/>
            <w:vAlign w:val="center"/>
            <w:hideMark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2171" w:type="pct"/>
            <w:shd w:val="clear" w:color="auto" w:fill="auto"/>
            <w:vAlign w:val="center"/>
            <w:hideMark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FD2B53" w:rsidRPr="00686734" w:rsidRDefault="00FD2B53" w:rsidP="00D67A88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С1-236065</w:t>
            </w:r>
            <w:r w:rsidRPr="006867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предотвращения попутных столкновений автомобилей.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Гимранов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Артем Эрнстович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С1-236082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беспроводного миниатюрного  устройства для непрерывной диагностики (измерения и мониторинга) показателей функционирования </w:t>
            </w:r>
            <w:proofErr w:type="gram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человека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Эвимейт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С1-236087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модульного робота манипулятора для промышленных и образовательных целей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Витков Станислав Юрьевич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С1-236124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светодиодной лампы для аэродромных светосигнальных огней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Пантелеев Александр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Мордовия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С1-237572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 базе ИИ для непрерывного контроля уровня безопасности, рациона и состояния здоровья поголовья скота на выпасе с использованием статистической модели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Шалимова Мария Анатольевна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С1-237575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Разгрузочно-погрузочный манипулятор с параллельным тросовым приводом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Вьюгина Татьяна Петровна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С1-237600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веб-приложения, реализующего возможности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природосообразной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развития навыков чтения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"ШКОЛЬНЫЕ ТЕХНОЛОГИИ"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С1-237683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микрофлюидной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для синтеза монодисперсных водных эмульсий, микро- 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для биомедицинских применений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Филатов Никита Алексеевич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С1-237699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Фотопроводящие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терагерцовые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излучатели на основе массива плотноупакованных сапфировых волокон для широкополосной диэлектрической спектроскопии нового поколения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Зенченко Николай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С1-237814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TgShop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- Интеллектуальный конструктор интернет-магазинов для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-каналов с функцией глубокой аналитики.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Гаврилов Михаил Викторович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С1-238264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отечественной программно-издательской платформы на открытом исходном коде для создания научных рецензируемых журналов открытого доступа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НИП "АЛЕКСАНДРИНА"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С1-238802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многофункциональной технологической добавки на основе амидов малеиновой кислоты -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соагента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вулканизации, модификатора и антиоксиданта резиновых смесей и термоустойчивых полимеров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Никитина Надежда Владимировна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ПФО, Чувашская Республика - Чувашия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С1-239245</w:t>
            </w:r>
            <w:r w:rsidRPr="006867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высоковольтного источника питания для устройств аддитивного формообразования на основе электронно-лучевой технологии с подачей присадочной проволоки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НПП "МАГНЕТИКДОН"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С1-240527</w:t>
            </w:r>
            <w:r w:rsidRPr="006867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пипетки с двумя полостями для дозирования точного объема при переносе и проведении исследований жидкостного материала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"ЛИТЕСТ"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С1-241077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лабораторной технологии получения высокоэффективного аэрозольного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диспергатора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 дезинфицирующими свойствами для решения проблем микробной резистентности и импортозамещения в ветеринарии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Шаталов Денис Олегович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С1-241100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универсального инверторного зарядного устройства для кислотных, щелочных, литиевых аккумуляторов вилочных погрузчиков с режимом восстановления аккумулятора из  глубокого разряда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Осетров Алексей Анатольевич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СЗФО, Новгородская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С1-241106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вендингового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Pel-Meni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и продажи горячих блюд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"ВЕНДИНГ ТЕХНОЛОДЖИ"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С1-241582</w:t>
            </w:r>
            <w:r w:rsidRPr="006867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платформенной интеллектуальной системы технического управления сетевыми инфраструктурами по алгоритмам предиктивного анализа с использованием технологий искусственного интеллекта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Корган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Валентинович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С1-242106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онлайн-сервиса для автоматизированного анализа и согласования документов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Хаустов Иван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С1-242159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Мониторекс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Григорий 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С1-243761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пирометаллургической технологии переработки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пылей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электросталеплавильного производства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Герасименко Татьяна Евгеньевна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СКФО, Северная Осетия - Алания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С1-243772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сервиса ранней диагностики и мониторинга болезни Паркинсона по голосу - BRAINPHONE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Хасанова Диана Магомедовна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С1-244032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инженерного программного обеспечения для интерпретации результатов гидродинамических исследований скважин сложного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заканчивания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"ЦНГЛ"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С1-244141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полнофункционального прототипа интеллектуального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тракционного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стола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Березовский Дмитрий Борисович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С1-244280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 программного обеспечения для поддержки принятия решений персоналом сооружений биологической очистки сточных вод (базовый вариант)  Потенциал</w:t>
            </w:r>
            <w:proofErr w:type="gram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"ЭКОСМАРТ"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С1-244313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платформы для обеспечения инфраструктуры разработки, тестирования, развертывания и масштабирования Веб-приложений, Веб-сервисов и мобильных приложений, совместимой с современными средствами разработки 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OpenSource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Макеев Александр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С1-244326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проведения дистанционных уроков физкультуры в школах, ВУЗах, колледжах с использованием технологий компьютерного зрения и искусственного интеллекта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"ФОРА ВИЖЕН ИНТЕЛЛЕКТУАЛЬНЫЕ СИСТЕМЫ"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С1-244339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модуля, реализующего функцию удаленной коррекции освещенности для АСУНО группового типа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Пастревич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С1-244387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погружного криогенного насоса для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регазификации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криопродукта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(сжиженного газа)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"ГТС"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УФО, Ямало-Ненецкий АО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С1-244429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системы поддержки принятия решений при построении тренировочных планов на основе анализа физических особенностей спортсменов на основе технологии компьютерного зрения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Musculus.app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Пискунов Константин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С1-244458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привода для средств индивидуальной мобильности на основе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безжелезной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машины осевого потока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Шуйский Александр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С1-244482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бактерицидных,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фунгицидных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 противовирусных текстильных материалов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Кудрявцева Екатерина Викторовна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С1-244635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онлайн-мониторинга загрязнения грунтов нефтепродуктами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Шабанов Евгений Анатольевич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С1-244725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аппарата медицинского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офтальмохирургического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удаления катаракты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Ленсэктома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 с комплектом одноразовых хирургических инструментов -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ленсотомов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Епихин Александр Николаевич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С1-244762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автозапчастей с помощью искусственного интеллекта.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МобизАпп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Скуратовский Евгений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С1-244763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контроллера системы зажигания с емкостным накоплением энергии для индустриального газового двигателя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"ПЕРВИЧНАЯ ЭНЕРГИЯ"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С1-244769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поиска и подбора наиболее релевантных сотрудников по рекомендациям с непрерывным машинным обучением и анализом больших данных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"АЙРВ"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С1-244855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построения анатомически достоверной 3D модели лица человека по видео с мобильных устройств.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Нарчук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С1-244899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Веб-платформа карьерного старта и тренировки профессиональных навыков для IT-специалистов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Малыч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С1-244904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и испытание опытного образца насосной станции сверхвысокого давления на основе гидроприводного плунжерного насоса.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"КАВИТЭК"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С1-244963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-платформы IN.TOP для управления гибкими командами с возможностью ведения ЭДО и официальной оплаты работ внештатным специалистам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ООО "Джи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С1-244976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синтеза оригинальных полностью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биоразлагаемых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экологичных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цвиттерионных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поверхностно-активных веществ БЭЦ-ПАВ (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Gemini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GEZ-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surfactants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) для применения в составах косметических, моющих и чистящих средств, бытового и промышленного назначения.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"БИОПОЛИМЕР"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С1-245026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прототипа программного комплекса для диагностики диабетической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ретинопатии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по фото с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фундус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-камер  Платформа ИИ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OcuScreen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 до уровня системы поддержки принятия врачебных решений (СППВР) нового поколения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"ОКУСКРИН"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С1-245042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корпоративного менеджера паролей с возможностью установки на сервер, что позволяет обеспечить максимальную степень защиты хранимым корпоративным секретам.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Комягин Валерий Вадимович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С1-245052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тренажерного комплекса сварочных работ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Апасев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С1-245233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миниатюрного ресурсосберегающего котла на примере образца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теплопроизводительностью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1,0 Гкал/ч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Баженов Александр Иванович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3 870 000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С1-245396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эффективных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энантиоселективных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композитных сенсорных платформ для контроля качества современных лекарственных препаратов и пестицидов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С1-245492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портативнои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̆ системы в виде программно-аппаратного комплекса для определения шлака в струе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жидкои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̆ стали, используя систему компьютерного зрения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"ЦИФРОВАЯ МЕТАЛЛУРГИЯ"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С1-245500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комплекса для определения мест коррозионных и деформирующих повреждений стальных резервуаров 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Magna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-FL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Соколов Роман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С1-245517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Корма, направленные на увеличение продолжительности жизни и замедление старения домашних животных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"СПРИНГ"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С1-245588</w:t>
            </w:r>
            <w:r w:rsidRPr="006867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безбатарейного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опасного напряжения на токоведущих частях в электроустановках 6-35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"АДС"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С1-245614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геномных технологии при создании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длиннозерных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сортов риса с улучшенными характеристиками адаптивности, качества и урожайности для импортозамещения.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Симонова Виктория Васильевна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С1-245649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состава и технологии изготовления мембранного материала для аэробного компостирования 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биосушки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отходов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Краев Иван Дмитриевич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С1-245771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продукта 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NuMach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 для оптимизации режимов обработки резанием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Киселев Игорь Алексеевич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D2720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С1-245986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C73C38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программно-аналитического комплекса по ведению автоматического документооборота, подбору и агрегированию подходящих специалистов с психологическим образованием в соответствии с потребностью клиента, выявленной на основе полученной аналитики при первичной диагностике с помощью искусственного интеллекта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C73C38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Липашева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Валериановна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C73C38">
            <w:pPr>
              <w:spacing w:after="0" w:line="26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C73C38">
            <w:pPr>
              <w:spacing w:after="0" w:line="26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С1-245987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промышленного образца программно-аппаратного комплекса для мониторинга тепловых полей инфраструктурных объектов и проведение опытно-промышленных испытаний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"А4 СЕНСОРС"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С1-245994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модуля резонансной бесконтактной зарядки средней и высокой мощности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"ЗАРЯД ПЛЮС"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С1-245998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автоматизированной ОКЭ-сегментации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биотканий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Советский Александр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С1-246034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распушеннои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̆ целлюлозы из растений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семейства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зонтичных и лубяных культур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Якимов Василий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С1-246048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рекуперации щелочи и получения нафтеновых кислот из нефтепродуктов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Ачох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Аслан Русланович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С1-246105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получения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покрытий с использованием сырья и текстильных вспомогательных веществ химической природы российского производства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Данилов Алексей Андреевич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Ивановская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С1-246201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электропроводящих полимерных материалов для повышения эффективности методов электродиагностики и электротерапии человека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Сапурина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С1-246214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рационального дизайна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немодифицированных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рекомбинантных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бактериоцинов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их продуцентов для использования в АПК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Радченко Виталий Владиславович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С1-246344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портативного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неинвазивного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оптического монитора глюкозы непрерывного действия на основе полупроводникового лазера со стабилизированной эмиссией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Кисляков Алексей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С1-246384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и испытания программируемого логического конвертера интерфейсов для интеграции периферийного оборудования c АСУТП/SCADA системам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Карейша Дмитрий Евгеньевич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С1-246421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мобильного приложения для прогнозного расчета оптимальных значений параметров сагиттального баланса позвоночника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Кириллова Ирина Васильевна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С1-246499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беспилотного летательного аппарата сверхдолгого нахождения в небе.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Бекасов Владимир Сергеевич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С1-246512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система стабилизации и ориентации космического аппарата форм-фактора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CubeSat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3U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Титенко Евгений Анатольевич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С1-246538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модульного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видеоларингоскопа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эндовидеобужом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функцией трансляции видеосигнала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Чернецов Игорь Владимирович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С1-246566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идентификации и оценки зоотехнических параметров для аппаратно-технического комплекса в животноводстве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С1-246608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сервиса автоматизации расчета загрузки судна, составления грузового плана и подготовки расчетов остойчивости, прочности, непотопляемости для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судозахода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и/или выхода из морского порта (грузового компьютера)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Еруков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С1-246660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крупноформатной скоростной 3D печати для нужд малого и среднего бизнеса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Коровецкий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С1-246684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уникального высокотехнологичного порошка для удаления биоплёнки и всех видов зубных отложений с поверхностей зубов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Харламова Ольга Сергеевна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С1-246702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научного оборудования для биотехнологических лабораторий и малых биотехнологических производств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"НПК "МИКОТЕХ"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СФО, Иркутская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С1-246804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буроугольных сорбентов карбонизацией угля в реакторе кипящего слоя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Силкин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С1-246816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мониторинга и аналитической обработки данных с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постаматов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выдачи конечных документов ориентированных на B2G рынок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"РОКСОФТ"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С1-246819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Цифровой портативный граммометр с беспроводной передачей данных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Сушников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С1-246839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программируемого движка дополненной реальности на базе технологий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clips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instant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Яшков Владислав Вадимович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С1-246857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комплексного кроссплатформенного ERP-решения для ведения, сбора и модификации производственно-технических процессов, трудовых и материальных ресурсов, а также бюджетных данных для обеспечения оптимизации деятельности организаций, учреждений и компаний с использованием платформы  #РЕДЮИТ 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"РЕДЮИТ"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С1-246898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оборудования для производства модифицированной древесины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НПП "Сингулярность"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ЦФО, Тверская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С1-246914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Платформа на основе ИИ (модуль компьютерного зрения) для оцифровки, инвентаризации и создания цифрового двойника дорожного полотна и вертикальных объектов дорожно-транспортной инфраструктуры (ОДТИ)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"ДУБНАТЕХ"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С1-246915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автоматизированного управления строительством частных домов с использованием технологии информационного моделирования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Лебедев Егор Андреевич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С1-246966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аналитических алгоритмов и прототипа информационной системы бизнес-аналитики “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MetaDoor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Dev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” на основе </w:t>
            </w: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марковских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методов экспертного логического анализа данных, математической статистики, нейронных сетей и машинного обучения.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ООО "МЕТАДОР ДЕВ"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ДФО, Хабаровский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С1-246975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управления дождевальной машиной с гидроприводом.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Головинов</w:t>
            </w:r>
            <w:proofErr w:type="spellEnd"/>
            <w:r w:rsidRPr="0068673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4 000 000  </w:t>
            </w:r>
          </w:p>
        </w:tc>
      </w:tr>
      <w:tr w:rsidR="00FD2B53" w:rsidRPr="00686734" w:rsidTr="00FD2B53">
        <w:trPr>
          <w:cantSplit/>
          <w:trHeight w:val="57"/>
        </w:trPr>
        <w:tc>
          <w:tcPr>
            <w:tcW w:w="155" w:type="pct"/>
            <w:shd w:val="clear" w:color="auto" w:fill="auto"/>
            <w:vAlign w:val="center"/>
          </w:tcPr>
          <w:p w:rsidR="00FD2B53" w:rsidRPr="00686734" w:rsidRDefault="00FD2B53" w:rsidP="00B408E7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С1-247021</w:t>
            </w:r>
          </w:p>
        </w:tc>
        <w:tc>
          <w:tcPr>
            <w:tcW w:w="2171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Исследования и разработка опытной модели легкого токарного фрезерного станка с системой ЧПУ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Веснин Александр Анатольевич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FD2B53" w:rsidRPr="00686734" w:rsidRDefault="00FD2B53" w:rsidP="00B408E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7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3 990 000  </w:t>
            </w:r>
          </w:p>
        </w:tc>
      </w:tr>
    </w:tbl>
    <w:p w:rsidR="006B24BF" w:rsidRPr="004B0A6F" w:rsidRDefault="006B24BF" w:rsidP="004B0A6F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4B0A6F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7E0" w:rsidRDefault="00EE67E0" w:rsidP="00FD4243">
      <w:pPr>
        <w:spacing w:after="0" w:line="240" w:lineRule="auto"/>
      </w:pPr>
      <w:r>
        <w:separator/>
      </w:r>
    </w:p>
  </w:endnote>
  <w:endnote w:type="continuationSeparator" w:id="0">
    <w:p w:rsidR="00EE67E0" w:rsidRDefault="00EE67E0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7E0" w:rsidRDefault="00EE67E0" w:rsidP="00FD4243">
      <w:pPr>
        <w:spacing w:after="0" w:line="240" w:lineRule="auto"/>
      </w:pPr>
      <w:r>
        <w:separator/>
      </w:r>
    </w:p>
  </w:footnote>
  <w:footnote w:type="continuationSeparator" w:id="0">
    <w:p w:rsidR="00EE67E0" w:rsidRDefault="00EE67E0" w:rsidP="00FD4243">
      <w:pPr>
        <w:spacing w:after="0" w:line="240" w:lineRule="auto"/>
      </w:pPr>
      <w:r>
        <w:continuationSeparator/>
      </w:r>
    </w:p>
  </w:footnote>
  <w:footnote w:id="1">
    <w:p w:rsidR="00FD2B53" w:rsidRPr="0007421D" w:rsidRDefault="00FD2B53">
      <w:pPr>
        <w:pStyle w:val="a3"/>
        <w:rPr>
          <w:rFonts w:ascii="Times New Roman" w:hAnsi="Times New Roman" w:cs="Times New Roman"/>
        </w:rPr>
      </w:pPr>
      <w:r w:rsidRPr="0007421D">
        <w:rPr>
          <w:rStyle w:val="a5"/>
          <w:rFonts w:ascii="Times New Roman" w:hAnsi="Times New Roman" w:cs="Times New Roman"/>
        </w:rPr>
        <w:footnoteRef/>
      </w:r>
      <w:r w:rsidRPr="0007421D">
        <w:rPr>
          <w:rFonts w:ascii="Times New Roman" w:hAnsi="Times New Roman" w:cs="Times New Roman"/>
        </w:rPr>
        <w:t xml:space="preserve"> Сумма гранта сокращена по решению экспертного жюри</w:t>
      </w:r>
    </w:p>
  </w:footnote>
  <w:footnote w:id="2">
    <w:p w:rsidR="00FD2B53" w:rsidRPr="0007421D" w:rsidRDefault="00FD2B53">
      <w:pPr>
        <w:pStyle w:val="a3"/>
        <w:rPr>
          <w:rFonts w:ascii="Times New Roman" w:hAnsi="Times New Roman" w:cs="Times New Roman"/>
        </w:rPr>
      </w:pPr>
      <w:r w:rsidRPr="0007421D">
        <w:rPr>
          <w:rStyle w:val="a5"/>
          <w:rFonts w:ascii="Times New Roman" w:hAnsi="Times New Roman" w:cs="Times New Roman"/>
        </w:rPr>
        <w:footnoteRef/>
      </w:r>
      <w:r w:rsidRPr="000742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Отлагательное условие – </w:t>
      </w:r>
      <w:r w:rsidRPr="0007421D">
        <w:rPr>
          <w:rFonts w:ascii="Times New Roman" w:hAnsi="Times New Roman" w:cs="Times New Roman"/>
        </w:rPr>
        <w:t>корректировка технического задания и предоставление писем заинтересованности от компаний, которые были заявлены в презентации проекта</w:t>
      </w:r>
    </w:p>
  </w:footnote>
  <w:footnote w:id="3">
    <w:p w:rsidR="00FD2B53" w:rsidRDefault="00FD2B53">
      <w:pPr>
        <w:pStyle w:val="a3"/>
      </w:pPr>
      <w:r>
        <w:rPr>
          <w:rStyle w:val="a5"/>
        </w:rPr>
        <w:footnoteRef/>
      </w:r>
      <w:r>
        <w:t xml:space="preserve"> </w:t>
      </w:r>
      <w:r w:rsidRPr="0007421D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  <w:footnote w:id="4">
    <w:p w:rsidR="00FD2B53" w:rsidRPr="0007421D" w:rsidRDefault="00FD2B53" w:rsidP="0007421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21D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0742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Отлагательное условие – </w:t>
      </w:r>
      <w:r w:rsidRPr="0007421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корректировка технического задания</w:t>
      </w:r>
    </w:p>
  </w:footnote>
  <w:footnote w:id="5">
    <w:p w:rsidR="00FD2B53" w:rsidRDefault="00FD2B53">
      <w:pPr>
        <w:pStyle w:val="a3"/>
      </w:pPr>
      <w:r>
        <w:rPr>
          <w:rStyle w:val="a5"/>
        </w:rPr>
        <w:footnoteRef/>
      </w:r>
      <w:r>
        <w:t xml:space="preserve"> </w:t>
      </w:r>
      <w:r w:rsidRPr="0007421D">
        <w:rPr>
          <w:rFonts w:ascii="Times New Roman" w:hAnsi="Times New Roman" w:cs="Times New Roman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D92C7F"/>
    <w:multiLevelType w:val="multilevel"/>
    <w:tmpl w:val="A27C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46C2F"/>
    <w:rsid w:val="00055E4A"/>
    <w:rsid w:val="0007421D"/>
    <w:rsid w:val="000A2377"/>
    <w:rsid w:val="000E0D26"/>
    <w:rsid w:val="000F7D09"/>
    <w:rsid w:val="00122F9A"/>
    <w:rsid w:val="0016532F"/>
    <w:rsid w:val="00174776"/>
    <w:rsid w:val="001D2BD4"/>
    <w:rsid w:val="00217CAF"/>
    <w:rsid w:val="0025772C"/>
    <w:rsid w:val="0028421A"/>
    <w:rsid w:val="0029552B"/>
    <w:rsid w:val="002A2C97"/>
    <w:rsid w:val="002D39A9"/>
    <w:rsid w:val="002E251A"/>
    <w:rsid w:val="002F47A2"/>
    <w:rsid w:val="00311276"/>
    <w:rsid w:val="00377246"/>
    <w:rsid w:val="00381CBF"/>
    <w:rsid w:val="00384B74"/>
    <w:rsid w:val="003D3EB0"/>
    <w:rsid w:val="003F1724"/>
    <w:rsid w:val="00411FFD"/>
    <w:rsid w:val="00414759"/>
    <w:rsid w:val="0045505C"/>
    <w:rsid w:val="00487A1A"/>
    <w:rsid w:val="004B0A6F"/>
    <w:rsid w:val="004B1853"/>
    <w:rsid w:val="004B7E87"/>
    <w:rsid w:val="004E4849"/>
    <w:rsid w:val="00503F09"/>
    <w:rsid w:val="00505399"/>
    <w:rsid w:val="0057141A"/>
    <w:rsid w:val="00591EEF"/>
    <w:rsid w:val="005A718C"/>
    <w:rsid w:val="005C24D6"/>
    <w:rsid w:val="005D2356"/>
    <w:rsid w:val="005E1418"/>
    <w:rsid w:val="00686734"/>
    <w:rsid w:val="0069791E"/>
    <w:rsid w:val="006B24BF"/>
    <w:rsid w:val="006E09D7"/>
    <w:rsid w:val="006E44C6"/>
    <w:rsid w:val="006F6B77"/>
    <w:rsid w:val="006F7BE3"/>
    <w:rsid w:val="00722B71"/>
    <w:rsid w:val="00760FDD"/>
    <w:rsid w:val="00764A77"/>
    <w:rsid w:val="00785AEB"/>
    <w:rsid w:val="0079610F"/>
    <w:rsid w:val="007A23CB"/>
    <w:rsid w:val="007A5383"/>
    <w:rsid w:val="00843D32"/>
    <w:rsid w:val="00871804"/>
    <w:rsid w:val="00875191"/>
    <w:rsid w:val="00881CA5"/>
    <w:rsid w:val="00883793"/>
    <w:rsid w:val="008A76C2"/>
    <w:rsid w:val="008C5C2A"/>
    <w:rsid w:val="008D3D32"/>
    <w:rsid w:val="00933E44"/>
    <w:rsid w:val="00935D78"/>
    <w:rsid w:val="00951305"/>
    <w:rsid w:val="00952B31"/>
    <w:rsid w:val="009A7BBD"/>
    <w:rsid w:val="009F07BA"/>
    <w:rsid w:val="00A01976"/>
    <w:rsid w:val="00A129B8"/>
    <w:rsid w:val="00A357E5"/>
    <w:rsid w:val="00A602E9"/>
    <w:rsid w:val="00A86887"/>
    <w:rsid w:val="00A97B09"/>
    <w:rsid w:val="00AE0B39"/>
    <w:rsid w:val="00B1751B"/>
    <w:rsid w:val="00B408E7"/>
    <w:rsid w:val="00B633B7"/>
    <w:rsid w:val="00B6487C"/>
    <w:rsid w:val="00B74E03"/>
    <w:rsid w:val="00BA651F"/>
    <w:rsid w:val="00BC5650"/>
    <w:rsid w:val="00BD2720"/>
    <w:rsid w:val="00C36B8D"/>
    <w:rsid w:val="00C410E1"/>
    <w:rsid w:val="00C73C38"/>
    <w:rsid w:val="00CC4540"/>
    <w:rsid w:val="00D32290"/>
    <w:rsid w:val="00D323A8"/>
    <w:rsid w:val="00D51294"/>
    <w:rsid w:val="00D67A88"/>
    <w:rsid w:val="00D84D3D"/>
    <w:rsid w:val="00D97AF0"/>
    <w:rsid w:val="00DE346C"/>
    <w:rsid w:val="00DF06FA"/>
    <w:rsid w:val="00E0047A"/>
    <w:rsid w:val="00E138A2"/>
    <w:rsid w:val="00E16FC6"/>
    <w:rsid w:val="00E30C25"/>
    <w:rsid w:val="00E616C9"/>
    <w:rsid w:val="00E661D4"/>
    <w:rsid w:val="00EB25EB"/>
    <w:rsid w:val="00EE67E0"/>
    <w:rsid w:val="00F33C13"/>
    <w:rsid w:val="00F527F7"/>
    <w:rsid w:val="00F54DC9"/>
    <w:rsid w:val="00F71C07"/>
    <w:rsid w:val="00F941A7"/>
    <w:rsid w:val="00FD2B53"/>
    <w:rsid w:val="00FD424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8AF6-AC8E-4068-9B41-06D94F5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8515</TotalTime>
  <Pages>11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Овчинников</cp:lastModifiedBy>
  <cp:revision>2</cp:revision>
  <cp:lastPrinted>2023-04-26T11:43:00Z</cp:lastPrinted>
  <dcterms:created xsi:type="dcterms:W3CDTF">2021-09-21T12:39:00Z</dcterms:created>
  <dcterms:modified xsi:type="dcterms:W3CDTF">2023-05-03T11:50:00Z</dcterms:modified>
</cp:coreProperties>
</file>