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50" w:rsidRPr="00036436" w:rsidRDefault="00216D50" w:rsidP="0003643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заявок, рекомендуемых к поддержке по конкурсу «Старт-Цифр</w:t>
      </w:r>
      <w:r w:rsidR="00E4142A" w:rsidRP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овые</w:t>
      </w:r>
      <w:r w:rsidR="00E414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технологии-1» (очередь </w:t>
      </w:r>
      <w:proofErr w:type="gramStart"/>
      <w:r w:rsid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V)</w:t>
      </w:r>
      <w:r w:rsidR="002007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E4142A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рамках программы «Старт» (в рамках реализации результата федерального проекта «Цифровые технологии» национальной программы «Цифровая э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кономика Российской Федерации»)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(прием заявок с </w:t>
      </w:r>
      <w:r w:rsidR="00E414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25 апреля 2022 г. по 04 июл</w:t>
      </w:r>
      <w:r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 2022 г.).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1363"/>
        <w:gridCol w:w="3965"/>
        <w:gridCol w:w="2126"/>
        <w:gridCol w:w="2270"/>
        <w:gridCol w:w="1416"/>
        <w:gridCol w:w="3004"/>
      </w:tblGrid>
      <w:tr w:rsidR="00B6634D" w:rsidRPr="00036436" w:rsidTr="00B6634D">
        <w:trPr>
          <w:cantSplit/>
          <w:trHeight w:val="20"/>
          <w:tblHeader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4D" w:rsidRPr="00036436" w:rsidRDefault="00B6634D" w:rsidP="00B6634D">
            <w:pPr>
              <w:tabs>
                <w:tab w:val="left" w:pos="64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4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С1ЦТ-215500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Мультиагентная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обработки и представления неструктурированных массивов данных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Вадим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С1ЦТ-215919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робототехника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Вейтендорф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Ленинградская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С1ЦТ-216978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комплекса обеспечения непрерывной работы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виртуализованных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сервисов и автоматизированного аварийного восстановления после сбоев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Иван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гиперковергентные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С1ЦТ-217075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расчета электромеханических переходных процессов в системах электроснабжения промышленных предприятий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 Андрей Семенович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Ивановская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С1ЦТ-217171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управления технологическими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  INEX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Артем Андреевич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С1ЦТ-217484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для распространения и доставки VR и AR контента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"ОМЕГА СТУДИО"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Вологодская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С1ЦТ-217730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сбора, хранения, предоставления и предиктивной аналитики по финансовым инструментам, торгуемым на финансовых рынках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Роман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С1ЦТ-218442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программного продукта управления складом с применением технологий дополненной реальности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Дегтяренко Олеся Владимировна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Кемеровская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С1ЦТ-218583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</w:t>
            </w:r>
            <w:bookmarkStart w:id="0" w:name="_GoBack"/>
            <w:bookmarkEnd w:id="0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RAID с повышенной производительностью и надежностью на основе применения оригинальных методов и алгоритмов.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"АРКОД ТЕХНОЛОГИИ"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С1ЦТ-218659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для проектирования взвешенных сетей с целью оптимального размещения различных объектов инфраструктуры и минимизации издержек при их эксплуатации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Елизавета Александровна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С1ЦТ-218756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Gradient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облачная платформа для обучения и использования моделей машинного обучения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Челябинская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гиперковергентные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С1ЦТ-219127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комплексной цифровой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платформы 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Хангри</w:t>
            </w:r>
            <w:proofErr w:type="spellEnd"/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специализированного сопровождения лиц с расстройствами пищевого поведения (РПП)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"ХАНГРИ"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С1ЦТ-219236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платформы электронного голосования для дачных обществ и коттеджных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посёлков  Электронный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- дача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Заломленков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Альвианович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С1ЦТ-219337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машинного зрения на основе глубоких сверхточных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методов цифровой голографии для автоматической регистрации объемных дефектов и их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характеризации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заготовках оптических кристаллов.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 Михаил Михайлович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Томская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С1ЦТ-219394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Исследование, разработка и тестирование цифровой платформы книжной торговли с интеллектуальной рекомендательной системой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Лопатеев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С1ЦТ-219757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анализа IFC-моделей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Ращепкин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С1ЦТ-219810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АНАЛИЗА ПРОЧНОСТИ, ОПТИМИЗАЦИИ И ОЦЕНКИ ВЕСА КОНСТРУКЦИИ ПЛАНЕРА ГРАЖДАНСКОГО САМОЛЕТА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 Евгений Аркадьевич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С1ЦТ-219819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платформы для автоматизации 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идентификации, сбора, учета, хранения и анализа данных по животным в сельскохозяйственной организации, занимающейся животноводством - Данные о животноводстве (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Li-Da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С1ЦТ-220172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цифровой мета-экосистемы управления метаданными систем хранения данных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Сулейкин Александр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С1ЦТ-220203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сбора данных клинических исследований с поддержкой принятия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 Эйми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"Эйми"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С1ЦТ-220247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планирования радиационной обработки продуктов питания и изделий медицинского назначения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Рикардович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С1ЦТ-220265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тестирование инструментов системы бронирования, системы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CRM(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взаимоотношениями с клиентами), объединенной на основе социальной инженерии с использованием искусственного интеллекта в рекомендательном формате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-продвижения.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Алтайский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С1ЦТ-220280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мультимодальной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содействия принятию решения в диагностике заболеваний системы крови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Масликова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Владиславовна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С1ЦТ-220302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аэрозольного напыления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фоторезистов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 Дмитрий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Томская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С1ЦТ-220330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самообслуживания с автоматическим формированием заказа по снимку с камеры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"БЫСТРЫЕ СТОЛОВЫЕ"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Владимирская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С1ЦТ-220416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по комплексной автоматизации и оптимизации операций выращивания культур методами гидропоники и аэропоники в условиях вертикальных сити-ферм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Кайсина Ирина Юрьевна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С1ЦТ-220483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цифровой диафаноскопии для диагностики воспалительных заболеваний верхнечелюстных пазух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Екатерина Олеговна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Орловская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С1ЦТ-220672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вывод на рынок Автоматизированной Системы Авторской Поддержки (АСАП)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Кипарисов Алексей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Саратовская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С1ЦТ-220686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предиктивной аналитики производственных параметров для заводов по производству газобетона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"СМАРТ КОНТРОЛ"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С1ЦТ-220843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Цифрового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распределённого  мебельного производства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Никита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С1ЦТ-220938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экспертной системы для работы арбитражных управляющих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Андрей Александрович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С1ЦТ-221046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Upmarket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платформа автоматизации подключения компаний к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маркетплейсам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одного окна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"КАСТОМЕР ДЖОРНИ"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С1ЦТ-221062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МойРой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протокол синхронизации и хранилище данных для организации импровизированных роевых сетей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Виктор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 Средства управления базами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С1ЦТ-221064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-платформы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профориентации,  в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сотрудничестве с учеными-психологами, с модулем уникального авторского тестирования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профспособностей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школьников.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"ПРОФЕССИИ БУДУЩЕГО"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С1ЦТ-221113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распознавания огня и дыма в реальном времени на видеопотоке с устройств видеонаблюдения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"ПРОГРЕСС"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С1ЦТ-221196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создание платформы для децентрализованного карьерного центра на базе инфраструктуры социальной сети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мессенджера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Telegram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Ленинградская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С1ЦТ-221221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управления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пасссажирским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транспортом  Контролёр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"ИТ МОБАЙЛ"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Омская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С1ЦТ-221233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проведения моделирования синхронного двигателя с постоянными магнитами с использованием технологий высокопроизводительных вычислений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"МИКЦ"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С1ЦТ-221240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назначения встреч с функцией автоматизации диалогов Qlick.io.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 Виталий Константинович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С1ЦТ-221250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знаний уязвимостей артефактов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 Цифровая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крепость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Роман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С1ЦТ-221264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распознавания безнадзорных животных на основе машинного зрения и нейронных сетей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"БК-ВИЖН"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Башкортостан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С1ЦТ-221290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платформы-экосистемы управления, координации, контролю качества, сбору и обработке данных информационных образовательных онлайн продуктов с импортозамещающим функционалом коллективных конференций.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"ГУРУКАМИ"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1531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С1ЦТ-221417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поиска клиентов и управления заказами для частных кулинаров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Турчук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Краснодарский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С1ЦТ-221475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- комплексного рабочего пространства для врачей-рентгенологов и отделений лучевой диагностики с веб-интерфейсом.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Александр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С1ЦТ-221478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облачного программного комплекса управления обслуживанием и эксплуатацией систем пожарной безопасности на основе алгоритмов импорта данных, смарт информирования и анализа данных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"ФАЕРТЕХ"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964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С1ЦТ-221480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Платформа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Единая система управления продажами.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"Е-КОМ ПЛАТФОРМА"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С1ЦТ-221497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Цифровое средство фиксации и индукции чувств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Доула</w:t>
            </w:r>
            <w:proofErr w:type="spellEnd"/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Взорин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С1ЦТ-221557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LITOS: интеллектуальный классификатор сыпучих материалов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"ГАЛИТ"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С1ЦТ-221630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Редизайн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Jaky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разработка цифровой экосистемы для управления клиентами и маркетингом автосервиса с использованием элементов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"ДЖЕКИ РУ"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С1ЦТ-221645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помощник по аренде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TocoCRM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система электронной коммерции, управления взаимоотношениями с клиентами и контроля над арендными потоками объектов коммерческой недвижимости.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Ситчихин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Волгоградская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 CRM-системы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С1ЦТ-221676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интеллектуального визуального контроля качества микроэлектронных изделий -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Сергей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Ульяновская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С1ЦТ-221814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ГЕОПОРТАЛЬНОГО ФРЕЙМВОРКА ДЛЯ УПРАВЛЕНИЯ ПРОСТРАНСТВЕННО-РАСПРЕДЕЛЕННЫМИ РЕСУРСАМИ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Ямашкин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Мордовия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С1ЦТ-221845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популяционного онкологического скрининга молочной железы среди женского населения. Система по компьютерной обработке и анализу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маммографических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С1ЦТ-221872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интеллектуальной платформы оперативного планирования производства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 Алексей Вячеславович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 ERP-системы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С1ЦТ-221889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специализированного программного обеспечения для получения, анализа, обработки и хранения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томографической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"Градиент МРТ"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С1ЦТ-221896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интеллектуального сервиса элементарного доступа к зарядным станциям для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электромобилистов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владельцев инфраструктуры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Сланский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С1ЦТ-221966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типовой модели оптимизации рабочих процессов многофункциональных центров предоставления государственных и муниципальных услуг с помощью роботизированных решений (RPA)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Илья Владимирович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С1ЦТ-222087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комплекс для разработки мобильных приложений для очков дополненной реальности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«ЮНИТ»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Средства разработки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С1ЦТ-222097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технологии подбора решений, нацеленных на повышение работоспособности через использование функционала голосового помощника на основе диагностики диспозиции личности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  А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С1ЦТ-222183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Инструментальный программный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 УГРА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разработки систем управления технологическими процессами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ЭРСИ ЦУП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Орловская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С1ЦТ-222199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фотографов с использованием искусственного интеллекта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С1ЦТ-222241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распределенной диагностической системы технического состояния вагонных тележек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Шаронова Ольга Александровна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Волгоградская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С1ЦТ-222319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ЭКОСИСТЕМА ИНТЕРЬЕРНОГО ПЛАНИРОВАНИЯ И ОПТИМИЗАЦИИ СЕТЕЙ БЕСПРОВОДНОГО ДОСТУПА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ИнфоТел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С1ЦТ-222326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фермы России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Пикулик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Ростовская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С1ЦТ-222360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бесконтактного доступа в подъезды и частные помещения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"АЙСИТИПРО"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С1ЦТ-222518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формирования уникальных видео-произведений изобразительного искусства через механизм распознавания и интерпретации паттернов звуковых волн на базе технологии искусственного интеллекта с возможностью формирования криптографического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токена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 Ольга Андреевна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С1ЦТ-222674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прикладного программного продукта для математического моделирования процессов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нефтегазопереработки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Антон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С1ЦТ-223014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автоматизированной системы определения состава веществ на основе спектров комбинационного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рассеяния  с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технологий машинного обучения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"ОБРАЗОВАТЕЛЬНЫЙ ЦЕНТР "ТЕФЛЕКС"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С1ЦТ-223200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для инвентаризации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-активов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"АВС АВТОМАТИЗАЦИЯ"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Нижегородская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 Средства управления базами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С1ЦТ-223230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прототипа мобильного приложения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KitCup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"ЛАЙТБАЙТ"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3 988 000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С1ЦТ-223275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бизнес-консьерж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Сергей Викторович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С1ЦТ-223460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видеоаналитика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спорта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"АВТОМАТИЗАЦИЯ ВИДЕОАНАЛИЗА"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С1ЦТ-223560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для автоматической генерации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управления информацией товарных позиций торговых площадок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Дубинская Светлана Сергеевна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С1ЦТ-223678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разработки инновационной автоматизированной системы мониторинга перевозки живой рыбы на основе беспроводных датчиков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Things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облачного сервиса и мобильного приложения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"ИНФОРИКА"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Карелия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С1ЦТ-224005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идентификации ЛЭП в режиме повреждения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Игорь Сергеевич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Инженерное ПО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С1ЦТ-224062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интеллектуальной системы поддержки принятия врачебных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 Электронный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ассистент стоматолога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Эдита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С1ЦТ-224246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вывод на рынок аппаратного –программного комплекса для более точного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скринигового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культивирования 2D и 3D клеточных моделей и оценки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биомаркеров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удаленным мониторингом расширенного перечня параметров газового состава, температуры и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С1ЦТ-224311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технология по мониторингу и прогнозу технического состояния оборудования с построением физико-химической модели для получения рекомендаций по проведению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ТОиР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"СОЙЕР"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С1ЦТ-224312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автоматизированного мониторинга ЖКХ многоквартирных домов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"ЦОЖ"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Cистемы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С1ЦТ-224334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комплексной системы КАДИ для оптимизации управление ресурсами серверных помещений ЦОД (пространством, потреблением электроэнергии и затратами рабочего времени, а </w:t>
            </w:r>
            <w:proofErr w:type="gram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 ошибками</w:t>
            </w:r>
            <w:proofErr w:type="gram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возникающих в процессе эксплуатации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Андрей Евгеньевич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Системы управления</w:t>
            </w:r>
          </w:p>
        </w:tc>
      </w:tr>
      <w:tr w:rsidR="00B6634D" w:rsidRPr="00036436" w:rsidTr="00B6634D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76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С1ЦТ-224386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роботизированного микроскопа на основе смартфона для оцифровки и автоматизации микроскопии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Жалялов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Ансар</w:t>
            </w:r>
            <w:proofErr w:type="spellEnd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Сайярович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4D" w:rsidRPr="00200795" w:rsidRDefault="00B6634D" w:rsidP="00B6634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</w:tbl>
    <w:p w:rsidR="00216D50" w:rsidRPr="00036436" w:rsidRDefault="00216D50" w:rsidP="00B6634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216D50" w:rsidRPr="00036436" w:rsidSect="0020079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81" w:rsidRDefault="00FD0781" w:rsidP="00FD0781">
      <w:pPr>
        <w:spacing w:after="0" w:line="240" w:lineRule="auto"/>
      </w:pPr>
      <w:r>
        <w:separator/>
      </w:r>
    </w:p>
  </w:endnote>
  <w:endnote w:type="continuationSeparator" w:id="0">
    <w:p w:rsidR="00FD0781" w:rsidRDefault="00FD0781" w:rsidP="00F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81" w:rsidRDefault="00FD0781" w:rsidP="00FD0781">
      <w:pPr>
        <w:spacing w:after="0" w:line="240" w:lineRule="auto"/>
      </w:pPr>
      <w:r>
        <w:separator/>
      </w:r>
    </w:p>
  </w:footnote>
  <w:footnote w:type="continuationSeparator" w:id="0">
    <w:p w:rsidR="00FD0781" w:rsidRDefault="00FD0781" w:rsidP="00FD0781">
      <w:pPr>
        <w:spacing w:after="0" w:line="240" w:lineRule="auto"/>
      </w:pPr>
      <w:r>
        <w:continuationSeparator/>
      </w:r>
    </w:p>
  </w:footnote>
  <w:footnote w:id="1">
    <w:p w:rsidR="00B6634D" w:rsidRDefault="00B6634D">
      <w:pPr>
        <w:pStyle w:val="a3"/>
      </w:pPr>
      <w:r w:rsidRPr="00CA2A6F">
        <w:rPr>
          <w:rStyle w:val="a5"/>
          <w:rFonts w:ascii="Times New Roman" w:hAnsi="Times New Roman" w:cs="Times New Roman"/>
        </w:rPr>
        <w:footnoteRef/>
      </w:r>
      <w:r w:rsidRPr="00CA2A6F">
        <w:rPr>
          <w:rFonts w:ascii="Times New Roman" w:hAnsi="Times New Roman" w:cs="Times New Roman"/>
        </w:rPr>
        <w:t xml:space="preserve"> </w:t>
      </w:r>
      <w:r w:rsidRPr="00CA2A6F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  <w:footnote w:id="2">
    <w:p w:rsidR="00B6634D" w:rsidRDefault="00B6634D">
      <w:pPr>
        <w:pStyle w:val="a3"/>
      </w:pPr>
      <w:r w:rsidRPr="00CA2A6F">
        <w:rPr>
          <w:rStyle w:val="a5"/>
          <w:rFonts w:ascii="Times New Roman" w:hAnsi="Times New Roman" w:cs="Times New Roman"/>
        </w:rPr>
        <w:footnoteRef/>
      </w:r>
      <w:r w:rsidRPr="00CA2A6F">
        <w:rPr>
          <w:rFonts w:ascii="Times New Roman" w:hAnsi="Times New Roman" w:cs="Times New Roman"/>
        </w:rPr>
        <w:t xml:space="preserve"> </w:t>
      </w:r>
      <w:r w:rsidRPr="00CA2A6F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  <w:footnote w:id="3">
    <w:p w:rsidR="00B6634D" w:rsidRDefault="00B6634D">
      <w:pPr>
        <w:pStyle w:val="a3"/>
      </w:pPr>
      <w:r w:rsidRPr="00CA2A6F">
        <w:rPr>
          <w:rStyle w:val="a5"/>
          <w:rFonts w:ascii="Times New Roman" w:hAnsi="Times New Roman" w:cs="Times New Roman"/>
        </w:rPr>
        <w:footnoteRef/>
      </w:r>
      <w:r w:rsidRPr="00CA2A6F">
        <w:rPr>
          <w:rFonts w:ascii="Times New Roman" w:hAnsi="Times New Roman" w:cs="Times New Roman"/>
        </w:rPr>
        <w:t xml:space="preserve"> </w:t>
      </w:r>
      <w:r w:rsidRPr="00CA2A6F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  <w:footnote w:id="4">
    <w:p w:rsidR="00B6634D" w:rsidRDefault="00B6634D">
      <w:pPr>
        <w:pStyle w:val="a3"/>
      </w:pPr>
      <w:r w:rsidRPr="001C20C2">
        <w:rPr>
          <w:rStyle w:val="a5"/>
          <w:rFonts w:ascii="Times New Roman" w:hAnsi="Times New Roman" w:cs="Times New Roman"/>
        </w:rPr>
        <w:footnoteRef/>
      </w:r>
      <w:r w:rsidRPr="001C20C2">
        <w:rPr>
          <w:rFonts w:ascii="Times New Roman" w:hAnsi="Times New Roman" w:cs="Times New Roman"/>
        </w:rPr>
        <w:t xml:space="preserve"> </w:t>
      </w:r>
      <w:r w:rsidRPr="001C20C2">
        <w:rPr>
          <w:rFonts w:ascii="Times New Roman" w:eastAsia="Times New Roman" w:hAnsi="Times New Roman" w:cs="Times New Roman"/>
          <w:lang w:eastAsia="ru-RU"/>
        </w:rPr>
        <w:t>Отлагательное</w:t>
      </w:r>
      <w:r w:rsidRPr="001A1F96">
        <w:rPr>
          <w:rFonts w:ascii="Times New Roman" w:eastAsia="Times New Roman" w:hAnsi="Times New Roman" w:cs="Times New Roman"/>
          <w:lang w:eastAsia="ru-RU"/>
        </w:rPr>
        <w:t xml:space="preserve"> условие - закрытие договора по конкурсу Акселерация-ИИ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C3"/>
    <w:rsid w:val="00017F36"/>
    <w:rsid w:val="00020FFB"/>
    <w:rsid w:val="00036436"/>
    <w:rsid w:val="000E1FAE"/>
    <w:rsid w:val="001C20C2"/>
    <w:rsid w:val="001F59F1"/>
    <w:rsid w:val="00200795"/>
    <w:rsid w:val="00216D50"/>
    <w:rsid w:val="002F0F17"/>
    <w:rsid w:val="00326C6E"/>
    <w:rsid w:val="003B3286"/>
    <w:rsid w:val="00446E0B"/>
    <w:rsid w:val="004E7E5D"/>
    <w:rsid w:val="005135A9"/>
    <w:rsid w:val="006F74D9"/>
    <w:rsid w:val="00895B72"/>
    <w:rsid w:val="00957FAD"/>
    <w:rsid w:val="00960319"/>
    <w:rsid w:val="00985F46"/>
    <w:rsid w:val="009A7002"/>
    <w:rsid w:val="00A25796"/>
    <w:rsid w:val="00B6634D"/>
    <w:rsid w:val="00CA2A6F"/>
    <w:rsid w:val="00D10AEC"/>
    <w:rsid w:val="00E146C3"/>
    <w:rsid w:val="00E4142A"/>
    <w:rsid w:val="00E91AFB"/>
    <w:rsid w:val="00F12900"/>
    <w:rsid w:val="00F72767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401C8-E15D-47D4-9056-51457B21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7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07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0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37A888-29BF-4710-995B-2D185F56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Александровна</dc:creator>
  <cp:keywords/>
  <dc:description/>
  <cp:lastModifiedBy>Халапсина Татьяна Михайловна</cp:lastModifiedBy>
  <cp:revision>17</cp:revision>
  <dcterms:created xsi:type="dcterms:W3CDTF">2022-04-25T07:52:00Z</dcterms:created>
  <dcterms:modified xsi:type="dcterms:W3CDTF">2022-09-27T15:46:00Z</dcterms:modified>
</cp:coreProperties>
</file>